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7EDF" w:rsidRDefault="000C292E">
      <w:pPr>
        <w:pStyle w:val="a0"/>
        <w:jc w:val="center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Психологические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 xml:space="preserve"> 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рекомендации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 xml:space="preserve">  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для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 xml:space="preserve"> 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учителей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 xml:space="preserve">, 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готовящих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 xml:space="preserve"> 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детей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 xml:space="preserve"> </w:t>
      </w:r>
    </w:p>
    <w:p w:rsidR="00000000" w:rsidRPr="00A17EDF" w:rsidRDefault="000C292E">
      <w:pPr>
        <w:pStyle w:val="a0"/>
        <w:jc w:val="center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к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 xml:space="preserve"> 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единому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 xml:space="preserve"> 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государственному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 xml:space="preserve"> 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экзамену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.</w:t>
      </w:r>
    </w:p>
    <w:p w:rsidR="00000000" w:rsidRDefault="000C292E" w:rsidP="00A17EDF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Время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сдачи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ЕГЭ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ГИА</w:t>
      </w:r>
      <w:r>
        <w:rPr>
          <w:rFonts w:ascii="Times New Roman" w:hAnsi="Times New Roman"/>
          <w:bCs/>
          <w:sz w:val="28"/>
          <w:szCs w:val="28"/>
        </w:rPr>
        <w:t xml:space="preserve">) - </w:t>
      </w:r>
      <w:r>
        <w:rPr>
          <w:rFonts w:ascii="Times New Roman" w:hAnsi="Times New Roman"/>
          <w:bCs/>
          <w:sz w:val="28"/>
          <w:szCs w:val="28"/>
        </w:rPr>
        <w:t>трудный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период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всех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будущих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выпускников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родителей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классных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руководителей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весьма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значимы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конечн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усилий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честью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пройти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непростое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сосредоточить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задействованным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сторонам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старались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снизить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напряжение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тревожность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беседовать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ЕГЭ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неограниченное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избегая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дублирований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>).</w:t>
      </w:r>
    </w:p>
    <w:p w:rsidR="00000000" w:rsidRPr="00A17EDF" w:rsidRDefault="000C292E" w:rsidP="00A17EDF">
      <w:pPr>
        <w:pStyle w:val="a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A17EDF">
        <w:rPr>
          <w:rFonts w:ascii="Times New Roman" w:hAnsi="Times New Roman"/>
          <w:b/>
          <w:bCs/>
          <w:color w:val="002060"/>
          <w:sz w:val="28"/>
          <w:szCs w:val="28"/>
        </w:rPr>
        <w:t>Уважаемые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</w:rPr>
        <w:t>учителя</w:t>
      </w:r>
      <w:r w:rsidRPr="00A17EDF">
        <w:rPr>
          <w:rFonts w:ascii="Times New Roman" w:hAnsi="Times New Roman"/>
          <w:b/>
          <w:bCs/>
          <w:color w:val="002060"/>
          <w:sz w:val="28"/>
          <w:szCs w:val="28"/>
        </w:rPr>
        <w:t>!</w:t>
      </w:r>
    </w:p>
    <w:p w:rsidR="00000000" w:rsidRPr="00A17EDF" w:rsidRDefault="000C292E" w:rsidP="00A17EDF">
      <w:pPr>
        <w:pStyle w:val="a0"/>
        <w:numPr>
          <w:ilvl w:val="0"/>
          <w:numId w:val="4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 w:rsidRPr="00A17EDF">
        <w:rPr>
          <w:rFonts w:ascii="Times New Roman" w:hAnsi="Times New Roman"/>
          <w:color w:val="002060"/>
          <w:sz w:val="28"/>
          <w:szCs w:val="28"/>
        </w:rPr>
        <w:t>Сосредоточьтесь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на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позитивных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сторонах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учащихся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Pr="00A17EDF">
        <w:rPr>
          <w:rFonts w:ascii="Times New Roman" w:hAnsi="Times New Roman"/>
          <w:color w:val="002060"/>
          <w:sz w:val="28"/>
          <w:szCs w:val="28"/>
        </w:rPr>
        <w:t>чтобы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укрепить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их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самооценку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и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веру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в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свои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силы</w:t>
      </w:r>
      <w:r w:rsidRPr="00A17EDF">
        <w:rPr>
          <w:rFonts w:ascii="Times New Roman" w:hAnsi="Times New Roman"/>
          <w:color w:val="002060"/>
          <w:sz w:val="28"/>
          <w:szCs w:val="28"/>
        </w:rPr>
        <w:t>.</w:t>
      </w:r>
    </w:p>
    <w:p w:rsidR="00000000" w:rsidRPr="00A17EDF" w:rsidRDefault="000C292E" w:rsidP="00A17EDF">
      <w:pPr>
        <w:pStyle w:val="a0"/>
        <w:numPr>
          <w:ilvl w:val="0"/>
          <w:numId w:val="4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 w:rsidRPr="00A17EDF">
        <w:rPr>
          <w:rFonts w:ascii="Times New Roman" w:hAnsi="Times New Roman"/>
          <w:color w:val="002060"/>
          <w:sz w:val="28"/>
          <w:szCs w:val="28"/>
        </w:rPr>
        <w:t>Не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упрекайте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за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совершенные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ими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ошибки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Pr="00A17EDF">
        <w:rPr>
          <w:rFonts w:ascii="Times New Roman" w:hAnsi="Times New Roman"/>
          <w:color w:val="002060"/>
          <w:sz w:val="28"/>
          <w:szCs w:val="28"/>
        </w:rPr>
        <w:t>а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помогайте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избежать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gramStart"/>
      <w:r w:rsidRPr="00A17EDF">
        <w:rPr>
          <w:rFonts w:ascii="Times New Roman" w:hAnsi="Times New Roman"/>
          <w:color w:val="002060"/>
          <w:sz w:val="28"/>
          <w:szCs w:val="28"/>
        </w:rPr>
        <w:t>новых</w:t>
      </w:r>
      <w:proofErr w:type="gramEnd"/>
      <w:r w:rsidRPr="00A17EDF">
        <w:rPr>
          <w:rFonts w:ascii="Times New Roman" w:hAnsi="Times New Roman"/>
          <w:color w:val="002060"/>
          <w:sz w:val="28"/>
          <w:szCs w:val="28"/>
        </w:rPr>
        <w:t xml:space="preserve">. </w:t>
      </w:r>
      <w:r w:rsidRPr="00A17EDF">
        <w:rPr>
          <w:rFonts w:ascii="Times New Roman" w:hAnsi="Times New Roman"/>
          <w:color w:val="002060"/>
          <w:sz w:val="28"/>
          <w:szCs w:val="28"/>
        </w:rPr>
        <w:t>Подробно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расскажите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выпускникам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Pr="00A17EDF">
        <w:rPr>
          <w:rFonts w:ascii="Times New Roman" w:hAnsi="Times New Roman"/>
          <w:color w:val="002060"/>
          <w:sz w:val="28"/>
          <w:szCs w:val="28"/>
        </w:rPr>
        <w:t>как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будет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проходить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ЕГЭ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(</w:t>
      </w:r>
      <w:r w:rsidRPr="00A17EDF">
        <w:rPr>
          <w:rFonts w:ascii="Times New Roman" w:hAnsi="Times New Roman"/>
          <w:color w:val="002060"/>
          <w:sz w:val="28"/>
          <w:szCs w:val="28"/>
        </w:rPr>
        <w:t>ГИА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), </w:t>
      </w:r>
      <w:r w:rsidRPr="00A17EDF">
        <w:rPr>
          <w:rFonts w:ascii="Times New Roman" w:hAnsi="Times New Roman"/>
          <w:color w:val="002060"/>
          <w:sz w:val="28"/>
          <w:szCs w:val="28"/>
        </w:rPr>
        <w:t>чтобы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каждый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четк</w:t>
      </w:r>
      <w:r w:rsidRPr="00A17EDF">
        <w:rPr>
          <w:rFonts w:ascii="Times New Roman" w:hAnsi="Times New Roman"/>
          <w:color w:val="002060"/>
          <w:sz w:val="28"/>
          <w:szCs w:val="28"/>
        </w:rPr>
        <w:t>о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представлял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себе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последовательность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экзаменационной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процедуры</w:t>
      </w:r>
      <w:r w:rsidRPr="00A17EDF">
        <w:rPr>
          <w:rFonts w:ascii="Times New Roman" w:hAnsi="Times New Roman"/>
          <w:color w:val="002060"/>
          <w:sz w:val="28"/>
          <w:szCs w:val="28"/>
        </w:rPr>
        <w:t>.</w:t>
      </w:r>
    </w:p>
    <w:p w:rsidR="00000000" w:rsidRPr="00A17EDF" w:rsidRDefault="000C292E" w:rsidP="00A17EDF">
      <w:pPr>
        <w:pStyle w:val="a0"/>
        <w:numPr>
          <w:ilvl w:val="0"/>
          <w:numId w:val="4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 w:rsidRPr="00A17EDF">
        <w:rPr>
          <w:rFonts w:ascii="Times New Roman" w:hAnsi="Times New Roman"/>
          <w:color w:val="002060"/>
          <w:sz w:val="28"/>
          <w:szCs w:val="28"/>
        </w:rPr>
        <w:t>Постарайтесь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сделать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так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Pr="00A17EDF">
        <w:rPr>
          <w:rFonts w:ascii="Times New Roman" w:hAnsi="Times New Roman"/>
          <w:color w:val="002060"/>
          <w:sz w:val="28"/>
          <w:szCs w:val="28"/>
        </w:rPr>
        <w:t>чтобы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родители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не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только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ознакомились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с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правилами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подготовки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к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ЕГЭ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(</w:t>
      </w:r>
      <w:r w:rsidRPr="00A17EDF">
        <w:rPr>
          <w:rFonts w:ascii="Times New Roman" w:hAnsi="Times New Roman"/>
          <w:color w:val="002060"/>
          <w:sz w:val="28"/>
          <w:szCs w:val="28"/>
        </w:rPr>
        <w:t>ГИА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) </w:t>
      </w:r>
      <w:r w:rsidRPr="00A17EDF">
        <w:rPr>
          <w:rFonts w:ascii="Times New Roman" w:hAnsi="Times New Roman"/>
          <w:color w:val="002060"/>
          <w:sz w:val="28"/>
          <w:szCs w:val="28"/>
        </w:rPr>
        <w:t>для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выпускников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Pr="00A17EDF">
        <w:rPr>
          <w:rFonts w:ascii="Times New Roman" w:hAnsi="Times New Roman"/>
          <w:color w:val="002060"/>
          <w:sz w:val="28"/>
          <w:szCs w:val="28"/>
        </w:rPr>
        <w:t>но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и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оказывали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своим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детям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всестороннюю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помощь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и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поддержку</w:t>
      </w:r>
      <w:r w:rsidRPr="00A17EDF">
        <w:rPr>
          <w:rFonts w:ascii="Times New Roman" w:hAnsi="Times New Roman"/>
          <w:color w:val="002060"/>
          <w:sz w:val="28"/>
          <w:szCs w:val="28"/>
        </w:rPr>
        <w:t>.</w:t>
      </w:r>
    </w:p>
    <w:p w:rsidR="00000000" w:rsidRPr="00A17EDF" w:rsidRDefault="000C292E" w:rsidP="00A17EDF">
      <w:pPr>
        <w:pStyle w:val="a0"/>
        <w:numPr>
          <w:ilvl w:val="0"/>
          <w:numId w:val="4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 w:rsidRPr="00A17EDF">
        <w:rPr>
          <w:rFonts w:ascii="Times New Roman" w:hAnsi="Times New Roman"/>
          <w:color w:val="002060"/>
          <w:sz w:val="28"/>
          <w:szCs w:val="28"/>
        </w:rPr>
        <w:t>Во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время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подгот</w:t>
      </w:r>
      <w:r w:rsidRPr="00A17EDF">
        <w:rPr>
          <w:rFonts w:ascii="Times New Roman" w:hAnsi="Times New Roman"/>
          <w:color w:val="002060"/>
          <w:sz w:val="28"/>
          <w:szCs w:val="28"/>
        </w:rPr>
        <w:t>овки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и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проведения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экзамена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учитывайте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индивидуальные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психофизиологические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особенности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учащихся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(</w:t>
      </w:r>
      <w:r w:rsidRPr="00A17EDF">
        <w:rPr>
          <w:rFonts w:ascii="Times New Roman" w:hAnsi="Times New Roman"/>
          <w:color w:val="002060"/>
          <w:sz w:val="28"/>
          <w:szCs w:val="28"/>
        </w:rPr>
        <w:t>скорость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протекания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мыслительно</w:t>
      </w:r>
      <w:r w:rsidRPr="00A17EDF">
        <w:rPr>
          <w:rFonts w:ascii="Times New Roman" w:hAnsi="Times New Roman"/>
          <w:color w:val="002060"/>
          <w:sz w:val="28"/>
          <w:szCs w:val="28"/>
        </w:rPr>
        <w:t>-</w:t>
      </w:r>
      <w:r w:rsidRPr="00A17EDF">
        <w:rPr>
          <w:rFonts w:ascii="Times New Roman" w:hAnsi="Times New Roman"/>
          <w:color w:val="002060"/>
          <w:sz w:val="28"/>
          <w:szCs w:val="28"/>
        </w:rPr>
        <w:t>речевых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процессов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Pr="00A17EDF">
        <w:rPr>
          <w:rFonts w:ascii="Times New Roman" w:hAnsi="Times New Roman"/>
          <w:color w:val="002060"/>
          <w:sz w:val="28"/>
          <w:szCs w:val="28"/>
        </w:rPr>
        <w:t>продуктивность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умственной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деятельности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и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т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. </w:t>
      </w:r>
      <w:r w:rsidRPr="00A17EDF">
        <w:rPr>
          <w:rFonts w:ascii="Times New Roman" w:hAnsi="Times New Roman"/>
          <w:color w:val="002060"/>
          <w:sz w:val="28"/>
          <w:szCs w:val="28"/>
        </w:rPr>
        <w:t>п</w:t>
      </w:r>
      <w:r w:rsidRPr="00A17EDF">
        <w:rPr>
          <w:rFonts w:ascii="Times New Roman" w:hAnsi="Times New Roman"/>
          <w:color w:val="002060"/>
          <w:sz w:val="28"/>
          <w:szCs w:val="28"/>
        </w:rPr>
        <w:t>.).</w:t>
      </w:r>
    </w:p>
    <w:p w:rsidR="00000000" w:rsidRPr="00A17EDF" w:rsidRDefault="000C292E" w:rsidP="00A17EDF">
      <w:pPr>
        <w:pStyle w:val="a0"/>
        <w:numPr>
          <w:ilvl w:val="0"/>
          <w:numId w:val="4"/>
        </w:numPr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A17EDF">
        <w:rPr>
          <w:rFonts w:ascii="Times New Roman" w:hAnsi="Times New Roman"/>
          <w:color w:val="002060"/>
          <w:sz w:val="28"/>
          <w:szCs w:val="28"/>
        </w:rPr>
        <w:t>Обязательно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проведите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с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родителями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беседу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о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психологической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поддержке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учащихся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перед</w:t>
      </w:r>
      <w:r w:rsidRPr="00A17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7EDF">
        <w:rPr>
          <w:rFonts w:ascii="Times New Roman" w:hAnsi="Times New Roman"/>
          <w:color w:val="002060"/>
          <w:sz w:val="28"/>
          <w:szCs w:val="28"/>
        </w:rPr>
        <w:t>экзаменами</w:t>
      </w:r>
      <w:r w:rsidRPr="00A17EDF">
        <w:rPr>
          <w:rFonts w:ascii="Times New Roman" w:hAnsi="Times New Roman"/>
          <w:bCs/>
          <w:color w:val="002060"/>
          <w:sz w:val="28"/>
          <w:szCs w:val="28"/>
        </w:rPr>
        <w:t>.</w:t>
      </w:r>
    </w:p>
    <w:p w:rsidR="00000000" w:rsidRDefault="000C292E" w:rsidP="00A17EDF">
      <w:pPr>
        <w:pStyle w:val="a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классному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руководителю</w:t>
      </w:r>
    </w:p>
    <w:p w:rsidR="00000000" w:rsidRDefault="000C292E" w:rsidP="00A17EDF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</w:t>
      </w:r>
      <w:r>
        <w:rPr>
          <w:rFonts w:ascii="Times New Roman" w:hAnsi="Times New Roman"/>
          <w:sz w:val="28"/>
          <w:szCs w:val="28"/>
        </w:rPr>
        <w:t>агает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актуализируется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психологической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педагогической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эксперимента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0C292E" w:rsidP="00A17EDF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технологическая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прослеживается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нарастание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тревожности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тестированием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снятию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напряжения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страха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тестированием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рассказать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помогут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актуализировать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0C292E">
      <w:pPr>
        <w:pStyle w:val="a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Психологические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рекомендации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для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учителей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готовящих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детей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0000" w:rsidRDefault="000C292E">
      <w:pPr>
        <w:pStyle w:val="a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единому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государственному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экзамену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00000" w:rsidRDefault="000C292E">
      <w:pPr>
        <w:pStyle w:val="a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Постарайтесь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спокойнее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отнестись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Ваш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достаточный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залогом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Вашей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);</w:t>
      </w:r>
    </w:p>
    <w:p w:rsidR="00000000" w:rsidRDefault="000C292E">
      <w:pPr>
        <w:pStyle w:val="a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обменивайтесь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позитивным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ллегами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);</w:t>
      </w:r>
    </w:p>
    <w:p w:rsidR="00000000" w:rsidRDefault="000C292E">
      <w:pPr>
        <w:pStyle w:val="a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волнует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Старайтесь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отвечать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0C292E">
      <w:pPr>
        <w:pStyle w:val="a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самооценку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отмечая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удачно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0C292E">
      <w:pPr>
        <w:pStyle w:val="a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распределять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ориентируясь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0C292E">
      <w:pPr>
        <w:pStyle w:val="a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юмор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учащимися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снижает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тревожности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комфорт</w:t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0C292E">
      <w:pPr>
        <w:pStyle w:val="a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родителями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сделать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распределив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семьей</w:t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0C292E">
      <w:pPr>
        <w:pStyle w:val="a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Познакомьте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Обратите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</w:t>
      </w:r>
      <w:r>
        <w:rPr>
          <w:rFonts w:ascii="Times New Roman" w:hAnsi="Times New Roman"/>
          <w:sz w:val="28"/>
          <w:szCs w:val="28"/>
        </w:rPr>
        <w:t>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карточек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выписок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сложным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ключевые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моменты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0C292E">
      <w:pPr>
        <w:pStyle w:val="a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Посоветуйте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целесообразнее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сдачи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);</w:t>
      </w:r>
    </w:p>
    <w:p w:rsidR="00000000" w:rsidRDefault="000C292E">
      <w:pPr>
        <w:pStyle w:val="a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Уделяйте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деловому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);</w:t>
      </w:r>
    </w:p>
    <w:p w:rsidR="00000000" w:rsidRDefault="000C292E">
      <w:pPr>
        <w:pStyle w:val="a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запугивайте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провалом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предстоящих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наоборот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показывайте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преодоления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(прием «переключения»; прием «настроя на успешную деятельност</w:t>
      </w:r>
      <w:r>
        <w:rPr>
          <w:rFonts w:ascii="Times New Roman" w:hAnsi="Times New Roman"/>
          <w:sz w:val="28"/>
          <w:szCs w:val="28"/>
        </w:rPr>
        <w:t>ь»- у меня все получится, я все сделаю, я все могу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000000" w:rsidRDefault="000C292E">
      <w:pPr>
        <w:pStyle w:val="a0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ПАМЯТКА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sz w:val="28"/>
          <w:szCs w:val="28"/>
        </w:rPr>
        <w:t>ДЛЯ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sz w:val="28"/>
          <w:szCs w:val="28"/>
        </w:rPr>
        <w:t>УЧИТЕЛЯ</w:t>
      </w:r>
    </w:p>
    <w:p w:rsidR="00000000" w:rsidRDefault="000C292E">
      <w:pPr>
        <w:pStyle w:val="a0"/>
        <w:jc w:val="center"/>
        <w:rPr>
          <w:rStyle w:val="FontStyle16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Как</w:t>
      </w:r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помочь</w:t>
      </w:r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ученикам</w:t>
      </w:r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в</w:t>
      </w:r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процессе</w:t>
      </w:r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подготовки</w:t>
      </w:r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к</w:t>
      </w:r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ЕГ</w:t>
      </w:r>
      <w:proofErr w:type="gramStart"/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Э</w:t>
      </w:r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(</w:t>
      </w:r>
      <w:proofErr w:type="gramEnd"/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ГИА</w:t>
      </w:r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)</w:t>
      </w:r>
    </w:p>
    <w:p w:rsidR="00000000" w:rsidRDefault="000C292E" w:rsidP="00A17EDF">
      <w:pPr>
        <w:pStyle w:val="a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процессе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обучения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при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сдаче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экзаменов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большую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роль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играет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во</w:t>
      </w:r>
      <w:r>
        <w:rPr>
          <w:rStyle w:val="FontStyle17"/>
          <w:rFonts w:ascii="Times New Roman" w:hAnsi="Times New Roman" w:cs="Times New Roman"/>
          <w:sz w:val="28"/>
          <w:szCs w:val="28"/>
        </w:rPr>
        <w:t>-</w:t>
      </w:r>
      <w:r>
        <w:rPr>
          <w:rStyle w:val="FontStyle17"/>
          <w:rFonts w:ascii="Times New Roman" w:hAnsi="Times New Roman" w:cs="Times New Roman"/>
          <w:sz w:val="28"/>
          <w:szCs w:val="28"/>
        </w:rPr>
        <w:t>первых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знание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или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точнее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понимание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того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что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надо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делать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во</w:t>
      </w:r>
      <w:r>
        <w:rPr>
          <w:rStyle w:val="FontStyle17"/>
          <w:rFonts w:ascii="Times New Roman" w:hAnsi="Times New Roman" w:cs="Times New Roman"/>
          <w:sz w:val="28"/>
          <w:szCs w:val="28"/>
        </w:rPr>
        <w:t>-</w:t>
      </w:r>
      <w:r>
        <w:rPr>
          <w:rStyle w:val="FontStyle17"/>
          <w:rFonts w:ascii="Times New Roman" w:hAnsi="Times New Roman" w:cs="Times New Roman"/>
          <w:sz w:val="28"/>
          <w:szCs w:val="28"/>
        </w:rPr>
        <w:t>вторых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умение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это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делать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Поэтому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учителям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следует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активнее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вводить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тестовые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технологии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систему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обучения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ведь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зря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говорят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что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нельзя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научиться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плавать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стоя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на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берегу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7"/>
          <w:rFonts w:ascii="Times New Roman" w:hAnsi="Times New Roman" w:cs="Times New Roman"/>
          <w:sz w:val="28"/>
          <w:szCs w:val="28"/>
        </w:rPr>
        <w:t>Такие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тренировки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выполнению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тестовых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заданий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позволят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учащимся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реально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пов</w:t>
      </w:r>
      <w:r>
        <w:rPr>
          <w:rStyle w:val="FontStyle17"/>
          <w:rFonts w:ascii="Times New Roman" w:hAnsi="Times New Roman" w:cs="Times New Roman"/>
          <w:sz w:val="28"/>
          <w:szCs w:val="28"/>
        </w:rPr>
        <w:t>ысить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тестовый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балл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7"/>
          <w:rFonts w:ascii="Times New Roman" w:hAnsi="Times New Roman" w:cs="Times New Roman"/>
          <w:sz w:val="28"/>
          <w:szCs w:val="28"/>
        </w:rPr>
        <w:t>Зная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типовые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конструкции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тестовых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заданий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ученик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время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экзамена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практически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будет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тратить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время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на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выполнение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инструкции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время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таких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тренировок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формируются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психотехнические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навыки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самоконтроля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Психотехнические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навыки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только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повышают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эффективность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подготовки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к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экзаменам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позволяют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наиболее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успешно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вести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себя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время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экзамена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вообще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способствуют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развитию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навыков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мыслительной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работы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умению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мобилизовать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себя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решающей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ситуации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овладев</w:t>
      </w:r>
      <w:r>
        <w:rPr>
          <w:rStyle w:val="FontStyle17"/>
          <w:rFonts w:ascii="Times New Roman" w:hAnsi="Times New Roman" w:cs="Times New Roman"/>
          <w:sz w:val="28"/>
          <w:szCs w:val="28"/>
        </w:rPr>
        <w:t>ать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собственными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эмоциями</w:t>
      </w:r>
      <w:r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:rsidR="00000000" w:rsidRDefault="000C292E" w:rsidP="00A17EDF">
      <w:pPr>
        <w:pStyle w:val="a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Важно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репетировать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еще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потому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что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психологии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известен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такой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факт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FontStyle17"/>
          <w:rFonts w:ascii="Times New Roman" w:hAnsi="Times New Roman" w:cs="Times New Roman"/>
          <w:sz w:val="28"/>
          <w:szCs w:val="28"/>
        </w:rPr>
        <w:t>если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запоминание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информац</w:t>
      </w:r>
      <w:proofErr w:type="gramStart"/>
      <w:r>
        <w:rPr>
          <w:rStyle w:val="FontStyle17"/>
          <w:rFonts w:ascii="Times New Roman" w:hAnsi="Times New Roman" w:cs="Times New Roman"/>
          <w:sz w:val="28"/>
          <w:szCs w:val="28"/>
        </w:rPr>
        <w:t>ии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воспроизведение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происходят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сходных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условиях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то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воспроизведение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будет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более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успешным</w:t>
      </w:r>
      <w:r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:rsidR="00000000" w:rsidRDefault="000C292E" w:rsidP="00A17EDF">
      <w:pPr>
        <w:pStyle w:val="a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Преподаватели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обычно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объясняют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провал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на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экзамене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низким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уровнем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знаний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17"/>
          <w:rFonts w:ascii="Times New Roman" w:hAnsi="Times New Roman" w:cs="Times New Roman"/>
          <w:sz w:val="28"/>
          <w:szCs w:val="28"/>
        </w:rPr>
        <w:t>сдающего</w:t>
      </w:r>
      <w:proofErr w:type="gramEnd"/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7"/>
          <w:rFonts w:ascii="Times New Roman" w:hAnsi="Times New Roman" w:cs="Times New Roman"/>
          <w:sz w:val="28"/>
          <w:szCs w:val="28"/>
        </w:rPr>
        <w:t>Да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хорошее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знание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материала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необходимо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для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успеха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это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знание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нужно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еще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продемонстрировать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7"/>
          <w:rFonts w:ascii="Times New Roman" w:hAnsi="Times New Roman" w:cs="Times New Roman"/>
          <w:sz w:val="28"/>
          <w:szCs w:val="28"/>
        </w:rPr>
        <w:t>Беспокойство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тревога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ситуации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экзамена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могут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быть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еще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большими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врагами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чем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самое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блестящее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знание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предмет</w:t>
      </w:r>
      <w:r>
        <w:rPr>
          <w:rStyle w:val="FontStyle17"/>
          <w:rFonts w:ascii="Times New Roman" w:hAnsi="Times New Roman" w:cs="Times New Roman"/>
          <w:sz w:val="28"/>
          <w:szCs w:val="28"/>
        </w:rPr>
        <w:t>а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7"/>
          <w:rFonts w:ascii="Times New Roman" w:hAnsi="Times New Roman" w:cs="Times New Roman"/>
          <w:sz w:val="28"/>
          <w:szCs w:val="28"/>
        </w:rPr>
        <w:t>Уверенность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себе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— </w:t>
      </w:r>
      <w:r>
        <w:rPr>
          <w:rStyle w:val="FontStyle17"/>
          <w:rFonts w:ascii="Times New Roman" w:hAnsi="Times New Roman" w:cs="Times New Roman"/>
          <w:sz w:val="28"/>
          <w:szCs w:val="28"/>
        </w:rPr>
        <w:t>это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слишком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серьезная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вещь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7"/>
          <w:rFonts w:ascii="Times New Roman" w:hAnsi="Times New Roman" w:cs="Times New Roman"/>
          <w:sz w:val="28"/>
          <w:szCs w:val="28"/>
        </w:rPr>
        <w:t>которую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при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всем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желании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уже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невозможно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сформировать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оставшееся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до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экзамена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время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7"/>
          <w:rFonts w:ascii="Times New Roman" w:hAnsi="Times New Roman" w:cs="Times New Roman"/>
          <w:sz w:val="28"/>
          <w:szCs w:val="28"/>
        </w:rPr>
        <w:t>Для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развития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у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учащихся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уверенности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себе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могут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проводиться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длительные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психологические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тренинги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специальные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консульт</w:t>
      </w:r>
      <w:r>
        <w:rPr>
          <w:rStyle w:val="FontStyle17"/>
          <w:rFonts w:ascii="Times New Roman" w:hAnsi="Times New Roman" w:cs="Times New Roman"/>
          <w:sz w:val="28"/>
          <w:szCs w:val="28"/>
        </w:rPr>
        <w:t>ации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для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родителей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ваших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возможностях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научить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ученика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справиться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излишним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волнением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при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подготовке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к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сдаче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экзаменов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7"/>
          <w:rFonts w:ascii="Times New Roman" w:hAnsi="Times New Roman" w:cs="Times New Roman"/>
          <w:sz w:val="28"/>
          <w:szCs w:val="28"/>
        </w:rPr>
        <w:t>Как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это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можно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сделать</w:t>
      </w:r>
      <w:r>
        <w:rPr>
          <w:rStyle w:val="FontStyle17"/>
          <w:rFonts w:ascii="Times New Roman" w:hAnsi="Times New Roman" w:cs="Times New Roman"/>
          <w:sz w:val="28"/>
          <w:szCs w:val="28"/>
        </w:rPr>
        <w:t>?</w:t>
      </w:r>
    </w:p>
    <w:p w:rsidR="00000000" w:rsidRPr="00A17EDF" w:rsidRDefault="000C292E" w:rsidP="00A17EDF">
      <w:pPr>
        <w:pStyle w:val="a0"/>
        <w:numPr>
          <w:ilvl w:val="0"/>
          <w:numId w:val="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</w:pP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Если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накануне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экзамена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ученик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8"/>
          <w:rFonts w:ascii="Times New Roman" w:hAnsi="Times New Roman" w:cs="Times New Roman"/>
          <w:i w:val="0"/>
          <w:sz w:val="28"/>
          <w:szCs w:val="28"/>
        </w:rPr>
        <w:t>постоянно</w:t>
      </w:r>
      <w:r w:rsidRPr="00A17EDF"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думает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говорит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провале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посоветуйте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ему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постараться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думать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</w:t>
      </w:r>
      <w:proofErr w:type="gramEnd"/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пл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охом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Конечно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это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будет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трудно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Опишите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ему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картину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будущего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легкого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удачного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ответа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Пусть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он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почаще</w:t>
      </w:r>
      <w:proofErr w:type="gramEnd"/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7"/>
          <w:rFonts w:ascii="Times New Roman" w:hAnsi="Times New Roman" w:cs="Times New Roman"/>
          <w:sz w:val="28"/>
          <w:szCs w:val="28"/>
        </w:rPr>
        <w:t>и</w:t>
      </w:r>
      <w:r w:rsidRPr="00A17EDF">
        <w:rPr>
          <w:rStyle w:val="FontStyle17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сам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воображает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себе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образ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«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желаемого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будущего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»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всех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подробностях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—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как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он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волнуясь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входит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класс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садится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место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тут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страх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пропадает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все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мысли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ясные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ответы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четко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представляются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уверенному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себе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человеку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Расскажите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учащимся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как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вы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оцениваете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их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мысли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возможном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провале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—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они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только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мешают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готовиться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к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экзамену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создавая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постоянное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напряжение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разрешают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ученику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готовиться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спустя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рукава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ведь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все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равно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впереди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ждет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неудача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000000" w:rsidRPr="00A17EDF" w:rsidRDefault="000C292E" w:rsidP="00A17EDF">
      <w:pPr>
        <w:pStyle w:val="a0"/>
        <w:numPr>
          <w:ilvl w:val="0"/>
          <w:numId w:val="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</w:pP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Если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учащийся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заранее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рассматривает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экзаменаторов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как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своих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врагов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ничего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хорошего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из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этого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выйдет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Поговорите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пессимистом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объясните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ему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что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все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преподаватели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тоже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сдавали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экзамены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помнят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свои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ощущени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Даже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если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экзаменатор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кажется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хмурым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неприветливым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—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возможно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он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просто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демонстрирует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свою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строгость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объективность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беспристрастность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000000" w:rsidRPr="00A17EDF" w:rsidRDefault="000C292E" w:rsidP="00A17EDF">
      <w:pPr>
        <w:pStyle w:val="a0"/>
        <w:numPr>
          <w:ilvl w:val="0"/>
          <w:numId w:val="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</w:pP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помните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ли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вы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как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учили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материал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к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экзаменам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?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Пользовались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ли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какими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то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интересными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приемами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усвоения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знаний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?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Если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вы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знаете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такие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секреты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обязательно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поделитесь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ими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своими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учениками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Неплохо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поспрашивать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знакомых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учителей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работающих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вами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рамках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методического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объединения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Возможно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вам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удастся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создать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для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ваших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выпускников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своеобразную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копилку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приемо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усвоения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знаний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000000" w:rsidRPr="00A17EDF" w:rsidRDefault="000C292E" w:rsidP="00A17EDF">
      <w:pPr>
        <w:pStyle w:val="a0"/>
        <w:numPr>
          <w:ilvl w:val="0"/>
          <w:numId w:val="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</w:pP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Используйте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при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подготовке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такой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прием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как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работа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опорными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конспектами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Опорный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конспект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—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это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переписанный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бисерным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почерком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фрагмент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учебника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это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всегда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схема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материала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Разработайте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вместе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учащимися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систему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условных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обозначен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ий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жалейте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времени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оформление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конспекта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—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большом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листе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доске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Старшеклассники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хорошо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усваивают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содержание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материала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через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такую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простую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приятную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для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них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деятельность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000000" w:rsidRPr="00A17EDF" w:rsidRDefault="000C292E" w:rsidP="00A17EDF">
      <w:pPr>
        <w:pStyle w:val="a0"/>
        <w:numPr>
          <w:ilvl w:val="0"/>
          <w:numId w:val="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Расслабление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уменьшает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внутреннее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беспокойство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улучшает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внимание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пам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ять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Для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расслабления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снятия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напряжения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отлично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подходят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дыхательные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упражнения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аутогенная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тренировка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Для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начала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освойте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эти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упражнения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сами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(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они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вам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тоже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помешают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),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затем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позанимайтесь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учащимися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Включайте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эти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упражнения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в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структуру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урока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исп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ользуйте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их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для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настроя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класса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перед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контрольными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17EDF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</w:rPr>
        <w:t>работами</w:t>
      </w:r>
      <w:r w:rsidRPr="00A17EDF">
        <w:rPr>
          <w:rStyle w:val="FontStyle19"/>
          <w:rFonts w:ascii="Times New Roman" w:hAnsi="Times New Roman" w:cs="Times New Roman"/>
          <w:b w:val="0"/>
          <w:sz w:val="28"/>
          <w:szCs w:val="28"/>
        </w:rPr>
        <w:t>.</w:t>
      </w:r>
    </w:p>
    <w:p w:rsidR="00000000" w:rsidRPr="00A17EDF" w:rsidRDefault="000C292E" w:rsidP="00A17EDF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Pr="00A17EDF" w:rsidRDefault="000C292E" w:rsidP="00A17EDF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Pr="00A17EDF" w:rsidRDefault="000C292E" w:rsidP="00A17EDF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92E" w:rsidRPr="00A17EDF" w:rsidRDefault="000C292E" w:rsidP="00A17EDF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C292E" w:rsidRPr="00A17EDF" w:rsidSect="00A17EDF">
      <w:pgSz w:w="11906" w:h="16838"/>
      <w:pgMar w:top="567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Franklin Gothic Medium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Franklin Gothic Medium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Franklin Gothic Medium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0802"/>
    <w:rsid w:val="000C292E"/>
    <w:rsid w:val="00190802"/>
    <w:rsid w:val="00A1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Franklin Gothic Medium" w:hAnsi="Franklin Gothic Medium" w:cs="Franklin Gothic Medium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FontStyle16">
    <w:name w:val="Font Style16"/>
    <w:basedOn w:val="10"/>
    <w:rPr>
      <w:rFonts w:ascii="Microsoft Sans Serif" w:hAnsi="Microsoft Sans Serif" w:cs="Microsoft Sans Serif"/>
      <w:b/>
      <w:bCs/>
      <w:spacing w:val="10"/>
      <w:sz w:val="12"/>
      <w:szCs w:val="12"/>
    </w:rPr>
  </w:style>
  <w:style w:type="character" w:customStyle="1" w:styleId="FontStyle17">
    <w:name w:val="Font Style17"/>
    <w:basedOn w:val="10"/>
    <w:rPr>
      <w:rFonts w:ascii="Microsoft Sans Serif" w:hAnsi="Microsoft Sans Serif" w:cs="Microsoft Sans Serif"/>
      <w:sz w:val="12"/>
      <w:szCs w:val="12"/>
    </w:rPr>
  </w:style>
  <w:style w:type="character" w:customStyle="1" w:styleId="FontStyle18">
    <w:name w:val="Font Style18"/>
    <w:basedOn w:val="10"/>
    <w:rPr>
      <w:rFonts w:ascii="Microsoft Sans Serif" w:hAnsi="Microsoft Sans Serif" w:cs="Microsoft Sans Serif"/>
      <w:i/>
      <w:iCs/>
      <w:spacing w:val="10"/>
      <w:sz w:val="12"/>
      <w:szCs w:val="12"/>
    </w:rPr>
  </w:style>
  <w:style w:type="character" w:customStyle="1" w:styleId="FontStyle15">
    <w:name w:val="Font Style15"/>
    <w:basedOn w:val="10"/>
    <w:rPr>
      <w:rFonts w:ascii="Microsoft Sans Serif" w:hAnsi="Microsoft Sans Serif" w:cs="Microsoft Sans Serif"/>
      <w:b/>
      <w:bCs/>
      <w:spacing w:val="10"/>
      <w:sz w:val="20"/>
      <w:szCs w:val="20"/>
    </w:rPr>
  </w:style>
  <w:style w:type="character" w:customStyle="1" w:styleId="FontStyle19">
    <w:name w:val="Font Style19"/>
    <w:basedOn w:val="10"/>
    <w:rPr>
      <w:rFonts w:ascii="Microsoft Sans Serif" w:hAnsi="Microsoft Sans Serif" w:cs="Microsoft Sans Serif"/>
      <w:b/>
      <w:bCs/>
      <w:i/>
      <w:iCs/>
      <w:spacing w:val="20"/>
      <w:sz w:val="14"/>
      <w:szCs w:val="14"/>
    </w:rPr>
  </w:style>
  <w:style w:type="character" w:customStyle="1" w:styleId="FontStyle12">
    <w:name w:val="Font Style12"/>
    <w:basedOn w:val="10"/>
    <w:rPr>
      <w:rFonts w:ascii="Georgia" w:hAnsi="Georgia" w:cs="Georgia"/>
      <w:b/>
      <w:bCs/>
      <w:spacing w:val="20"/>
      <w:sz w:val="14"/>
      <w:szCs w:val="14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pbody">
    <w:name w:val="p_body"/>
    <w:basedOn w:val="a"/>
    <w:pPr>
      <w:spacing w:before="280" w:after="280" w:line="240" w:lineRule="auto"/>
      <w:ind w:right="72"/>
    </w:pPr>
    <w:rPr>
      <w:rFonts w:ascii="Arial" w:hAnsi="Arial" w:cs="Arial"/>
      <w:color w:val="333333"/>
      <w:sz w:val="20"/>
      <w:szCs w:val="20"/>
    </w:rPr>
  </w:style>
  <w:style w:type="paragraph" w:customStyle="1" w:styleId="Style4">
    <w:name w:val="Style4"/>
    <w:basedOn w:val="a"/>
    <w:pPr>
      <w:widowControl w:val="0"/>
      <w:autoSpaceDE w:val="0"/>
      <w:spacing w:after="0" w:line="170" w:lineRule="exact"/>
      <w:ind w:firstLine="173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168" w:lineRule="exact"/>
      <w:ind w:firstLine="168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after="0" w:line="202" w:lineRule="exact"/>
      <w:ind w:hanging="173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spacing w:after="0" w:line="228" w:lineRule="exact"/>
      <w:ind w:firstLine="178"/>
      <w:jc w:val="both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Georgia" w:hAnsi="Georg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УЧЕНИК</cp:lastModifiedBy>
  <cp:revision>3</cp:revision>
  <cp:lastPrinted>2014-04-15T04:54:00Z</cp:lastPrinted>
  <dcterms:created xsi:type="dcterms:W3CDTF">2021-05-26T11:52:00Z</dcterms:created>
  <dcterms:modified xsi:type="dcterms:W3CDTF">2021-05-26T11:53:00Z</dcterms:modified>
</cp:coreProperties>
</file>